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C582" w14:textId="77777777" w:rsidR="00410258" w:rsidRDefault="00410258" w:rsidP="00410258">
      <w:pPr>
        <w:pStyle w:val="Heading1"/>
        <w:ind w:right="40"/>
        <w:rPr>
          <w:rFonts w:asciiTheme="minorHAnsi" w:hAnsiTheme="minorHAnsi" w:cstheme="minorHAnsi"/>
          <w:szCs w:val="24"/>
        </w:rPr>
      </w:pPr>
      <w:r w:rsidRPr="00AC50E5">
        <w:rPr>
          <w:rFonts w:asciiTheme="minorHAnsi" w:hAnsiTheme="minorHAnsi" w:cstheme="minorHAnsi"/>
          <w:szCs w:val="24"/>
        </w:rPr>
        <w:t xml:space="preserve">Child Abuse and Neglect Prevention Board </w:t>
      </w:r>
    </w:p>
    <w:p w14:paraId="1CABE817" w14:textId="31EFFB1C" w:rsidR="00410258" w:rsidRPr="00AC50E5" w:rsidRDefault="00410258" w:rsidP="00410258">
      <w:pPr>
        <w:pStyle w:val="Heading1"/>
        <w:ind w:right="40"/>
        <w:rPr>
          <w:rFonts w:asciiTheme="minorHAnsi" w:hAnsiTheme="minorHAnsi" w:cstheme="minorHAnsi"/>
          <w:szCs w:val="24"/>
        </w:rPr>
      </w:pPr>
      <w:r>
        <w:rPr>
          <w:rFonts w:asciiTheme="minorHAnsi" w:hAnsiTheme="minorHAnsi" w:cstheme="minorHAnsi"/>
          <w:szCs w:val="24"/>
        </w:rPr>
        <w:t xml:space="preserve">Request for </w:t>
      </w:r>
      <w:r w:rsidRPr="00AC50E5">
        <w:rPr>
          <w:rFonts w:asciiTheme="minorHAnsi" w:hAnsiTheme="minorHAnsi" w:cstheme="minorHAnsi"/>
          <w:szCs w:val="24"/>
        </w:rPr>
        <w:t>Application Form</w:t>
      </w:r>
      <w:r w:rsidR="00465AC6">
        <w:rPr>
          <w:rFonts w:asciiTheme="minorHAnsi" w:hAnsiTheme="minorHAnsi" w:cstheme="minorHAnsi"/>
          <w:szCs w:val="24"/>
        </w:rPr>
        <w:br/>
        <w:t>Budget Narrative Template</w:t>
      </w:r>
    </w:p>
    <w:p w14:paraId="09F3885C" w14:textId="77777777" w:rsidR="00410258" w:rsidRPr="00AC50E5" w:rsidRDefault="00410258" w:rsidP="00410258">
      <w:pPr>
        <w:pStyle w:val="Heading1"/>
        <w:ind w:right="40"/>
        <w:jc w:val="left"/>
        <w:rPr>
          <w:rFonts w:asciiTheme="minorHAnsi" w:hAnsiTheme="minorHAnsi" w:cstheme="minorHAnsi"/>
          <w:b w:val="0"/>
          <w:sz w:val="20"/>
        </w:rPr>
      </w:pPr>
    </w:p>
    <w:p w14:paraId="5EC2E845" w14:textId="6BCF63D7" w:rsidR="00410258" w:rsidRPr="00AC50E5" w:rsidRDefault="00410258" w:rsidP="00410258">
      <w:pPr>
        <w:ind w:right="40"/>
        <w:rPr>
          <w:rFonts w:cstheme="minorHAnsi"/>
          <w:sz w:val="20"/>
        </w:rPr>
      </w:pPr>
      <w:r w:rsidRPr="00AC50E5">
        <w:rPr>
          <w:rFonts w:cstheme="minorHAnsi"/>
          <w:b/>
          <w:sz w:val="20"/>
        </w:rPr>
        <w:t>Use of form:</w:t>
      </w:r>
      <w:r w:rsidRPr="00AC50E5">
        <w:rPr>
          <w:rFonts w:cstheme="minorHAnsi"/>
          <w:sz w:val="20"/>
        </w:rPr>
        <w:t xml:space="preserve">  Use of this form is mandatory.  If the requested information is not provided, the </w:t>
      </w:r>
      <w:r>
        <w:rPr>
          <w:rFonts w:cstheme="minorHAnsi"/>
          <w:sz w:val="20"/>
        </w:rPr>
        <w:t>Prevention Board</w:t>
      </w:r>
      <w:r w:rsidRPr="00AC50E5">
        <w:rPr>
          <w:rFonts w:cstheme="minorHAnsi"/>
          <w:sz w:val="20"/>
        </w:rPr>
        <w:t xml:space="preserve"> will be unable to process your application.  Personal information you provide may be used for secondary purposes [Privacy Law, §15.04(1)(m), Wisconsin Statutes].</w:t>
      </w:r>
    </w:p>
    <w:p w14:paraId="415CC34D" w14:textId="5D03DDA0" w:rsidR="00410258" w:rsidRPr="003115E0" w:rsidRDefault="00410258" w:rsidP="00410258">
      <w:pPr>
        <w:pStyle w:val="ListParagraph"/>
        <w:ind w:left="0" w:right="400"/>
        <w:rPr>
          <w:rFonts w:asciiTheme="minorHAnsi" w:hAnsiTheme="minorHAnsi" w:cstheme="minorHAnsi"/>
          <w:sz w:val="22"/>
          <w:szCs w:val="22"/>
        </w:rPr>
      </w:pPr>
      <w:r w:rsidRPr="003115E0">
        <w:rPr>
          <w:rFonts w:asciiTheme="minorHAnsi" w:hAnsiTheme="minorHAnsi" w:cstheme="minorHAnsi"/>
          <w:sz w:val="22"/>
          <w:szCs w:val="22"/>
        </w:rPr>
        <w:t xml:space="preserve">RFA: </w:t>
      </w:r>
      <w:r w:rsidRPr="007D6C06">
        <w:rPr>
          <w:rFonts w:asciiTheme="minorHAnsi" w:hAnsiTheme="minorHAnsi" w:cstheme="minorHAnsi"/>
          <w:sz w:val="22"/>
          <w:szCs w:val="22"/>
        </w:rPr>
        <w:t>433001-G2</w:t>
      </w:r>
      <w:r w:rsidR="00A41A82">
        <w:rPr>
          <w:rFonts w:asciiTheme="minorHAnsi" w:hAnsiTheme="minorHAnsi" w:cstheme="minorHAnsi"/>
          <w:sz w:val="22"/>
          <w:szCs w:val="22"/>
        </w:rPr>
        <w:t>4</w:t>
      </w:r>
      <w:r>
        <w:rPr>
          <w:rFonts w:asciiTheme="minorHAnsi" w:hAnsiTheme="minorHAnsi" w:cstheme="minorHAnsi"/>
          <w:sz w:val="22"/>
          <w:szCs w:val="22"/>
        </w:rPr>
        <w:t>-0002</w:t>
      </w:r>
      <w:r w:rsidR="00A41A82">
        <w:rPr>
          <w:rFonts w:asciiTheme="minorHAnsi" w:hAnsiTheme="minorHAnsi" w:cstheme="minorHAnsi"/>
          <w:sz w:val="22"/>
          <w:szCs w:val="22"/>
        </w:rPr>
        <w:t>243</w:t>
      </w:r>
      <w:r w:rsidRPr="003115E0">
        <w:rPr>
          <w:rFonts w:asciiTheme="minorHAnsi" w:hAnsiTheme="minorHAnsi" w:cstheme="minorHAnsi"/>
          <w:sz w:val="22"/>
          <w:szCs w:val="22"/>
        </w:rPr>
        <w:t xml:space="preserve">    </w:t>
      </w:r>
    </w:p>
    <w:p w14:paraId="1EBD2EFA" w14:textId="65870371" w:rsidR="00410258" w:rsidRPr="003115E0" w:rsidRDefault="00410258" w:rsidP="00410258">
      <w:pPr>
        <w:pStyle w:val="ListParagraph"/>
        <w:ind w:left="0" w:right="400"/>
        <w:rPr>
          <w:rFonts w:asciiTheme="minorHAnsi" w:hAnsiTheme="minorHAnsi" w:cstheme="minorHAnsi"/>
          <w:sz w:val="22"/>
          <w:szCs w:val="22"/>
        </w:rPr>
      </w:pPr>
      <w:r w:rsidRPr="003115E0">
        <w:rPr>
          <w:rFonts w:asciiTheme="minorHAnsi" w:hAnsiTheme="minorHAnsi" w:cstheme="minorHAnsi"/>
          <w:sz w:val="22"/>
          <w:szCs w:val="22"/>
        </w:rPr>
        <w:t xml:space="preserve">Title: Family Resource </w:t>
      </w:r>
      <w:r w:rsidR="00A41A82">
        <w:rPr>
          <w:rFonts w:asciiTheme="minorHAnsi" w:hAnsiTheme="minorHAnsi" w:cstheme="minorHAnsi"/>
          <w:sz w:val="22"/>
          <w:szCs w:val="22"/>
        </w:rPr>
        <w:t>Navigator</w:t>
      </w:r>
      <w:r w:rsidRPr="003115E0">
        <w:rPr>
          <w:rFonts w:asciiTheme="minorHAnsi" w:hAnsiTheme="minorHAnsi" w:cstheme="minorHAnsi"/>
          <w:sz w:val="22"/>
          <w:szCs w:val="22"/>
        </w:rPr>
        <w:t xml:space="preserve"> Grant</w:t>
      </w:r>
    </w:p>
    <w:p w14:paraId="352F4D34" w14:textId="2CB739EC" w:rsidR="00410258" w:rsidRPr="00333A82" w:rsidRDefault="00410258" w:rsidP="00410258">
      <w:pPr>
        <w:textAlignment w:val="baseline"/>
        <w:rPr>
          <w:rFonts w:cstheme="minorHAnsi"/>
          <w:color w:val="000000"/>
        </w:rPr>
      </w:pPr>
      <w:r>
        <w:rPr>
          <w:rFonts w:cstheme="minorHAnsi"/>
        </w:rPr>
        <w:t>Budget Narrative Form</w:t>
      </w:r>
      <w:r w:rsidRPr="003115E0">
        <w:rPr>
          <w:rFonts w:cstheme="minorHAnsi"/>
        </w:rPr>
        <w:t xml:space="preserve">– required for narrative question </w:t>
      </w:r>
      <w:r>
        <w:rPr>
          <w:rFonts w:cstheme="minorHAnsi"/>
        </w:rPr>
        <w:t>6</w:t>
      </w:r>
      <w:r w:rsidRPr="003115E0">
        <w:rPr>
          <w:rFonts w:cstheme="minorHAnsi"/>
        </w:rPr>
        <w:t xml:space="preserve">: </w:t>
      </w:r>
      <w:r w:rsidRPr="00333A82">
        <w:rPr>
          <w:rFonts w:cstheme="minorHAnsi"/>
          <w:b/>
          <w:bCs/>
          <w:color w:val="000000"/>
        </w:rPr>
        <w:t>Budget and Budget Narrative (</w:t>
      </w:r>
      <w:r w:rsidR="00A41A82">
        <w:rPr>
          <w:rFonts w:cstheme="minorHAnsi"/>
          <w:b/>
          <w:bCs/>
          <w:color w:val="000000"/>
        </w:rPr>
        <w:t>15</w:t>
      </w:r>
      <w:r w:rsidRPr="00333A82">
        <w:rPr>
          <w:rFonts w:cstheme="minorHAnsi"/>
          <w:b/>
          <w:bCs/>
          <w:color w:val="000000"/>
        </w:rPr>
        <w:t xml:space="preserve"> points).</w:t>
      </w:r>
      <w:r w:rsidRPr="00333A82">
        <w:rPr>
          <w:rFonts w:cstheme="minorHAnsi"/>
          <w:color w:val="000000"/>
        </w:rPr>
        <w:t xml:space="preserve"> </w:t>
      </w:r>
      <w:r w:rsidR="00B7357A">
        <w:rPr>
          <w:rFonts w:cstheme="minorHAnsi"/>
          <w:color w:val="000000"/>
        </w:rPr>
        <w:br/>
      </w:r>
      <w:r w:rsidR="00B7357A">
        <w:rPr>
          <w:rFonts w:cstheme="minorHAnsi"/>
          <w:color w:val="000000"/>
        </w:rPr>
        <w:br/>
      </w:r>
      <w:r w:rsidR="00B7357A" w:rsidRPr="00B7357A">
        <w:rPr>
          <w:rFonts w:cstheme="minorHAnsi"/>
          <w:color w:val="000000"/>
        </w:rPr>
        <w:t xml:space="preserve">The budget narrative </w:t>
      </w:r>
      <w:r w:rsidR="00B7357A">
        <w:rPr>
          <w:rFonts w:cstheme="minorHAnsi"/>
          <w:color w:val="000000"/>
        </w:rPr>
        <w:t xml:space="preserve">must </w:t>
      </w:r>
      <w:r w:rsidR="00B7357A" w:rsidRPr="00B7357A">
        <w:rPr>
          <w:rFonts w:cstheme="minorHAnsi"/>
          <w:color w:val="000000"/>
        </w:rPr>
        <w:t>provide a justification on the basis of each proposed cost in the budget and how it is calculated.</w:t>
      </w:r>
    </w:p>
    <w:p w14:paraId="5ABFE3AB" w14:textId="72B1A5F8" w:rsidR="00410258" w:rsidRDefault="00410258" w:rsidP="00410258">
      <w:pPr>
        <w:pStyle w:val="ListParagraph"/>
        <w:ind w:left="0" w:right="400"/>
        <w:rPr>
          <w:rFonts w:asciiTheme="minorHAnsi" w:hAnsiTheme="minorHAnsi" w:cstheme="minorHAnsi"/>
          <w:b/>
          <w:bCs/>
          <w:color w:val="000000"/>
          <w:sz w:val="22"/>
          <w:szCs w:val="22"/>
        </w:rPr>
      </w:pPr>
    </w:p>
    <w:p w14:paraId="4DED8179" w14:textId="4F8E7F31" w:rsidR="004D2ACF" w:rsidRPr="004D2ACF" w:rsidRDefault="004D2ACF" w:rsidP="004D2ACF">
      <w:r w:rsidRPr="004D2ACF">
        <w:rPr>
          <w:b/>
        </w:rPr>
        <w:t>A. Personnel:</w:t>
      </w:r>
      <w:r w:rsidRPr="004D2ACF">
        <w:t xml:space="preserve">  Provide employee(s) (including names for each identified position) of the applicant/recipient organization, including in-kind costs for those positions whose work is tied to the grant project. </w:t>
      </w:r>
      <w:r w:rsidR="00807809" w:rsidRPr="00807809">
        <w:t>Describe the role and responsibilities of each position.</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840"/>
        <w:gridCol w:w="2122"/>
        <w:gridCol w:w="1843"/>
        <w:gridCol w:w="1765"/>
      </w:tblGrid>
      <w:tr w:rsidR="004D2ACF" w:rsidRPr="004D2ACF" w14:paraId="0C909C83" w14:textId="77777777" w:rsidTr="006B5910">
        <w:trPr>
          <w:cantSplit/>
          <w:tblHeader/>
        </w:trPr>
        <w:tc>
          <w:tcPr>
            <w:tcW w:w="1818" w:type="dxa"/>
            <w:shd w:val="clear" w:color="auto" w:fill="CCCCCC"/>
            <w:vAlign w:val="center"/>
          </w:tcPr>
          <w:p w14:paraId="2B8CE04A" w14:textId="77777777" w:rsidR="004D2ACF" w:rsidRPr="004D2ACF" w:rsidRDefault="004D2ACF" w:rsidP="004D2ACF">
            <w:pPr>
              <w:rPr>
                <w:b/>
              </w:rPr>
            </w:pPr>
            <w:r w:rsidRPr="004D2ACF">
              <w:rPr>
                <w:b/>
              </w:rPr>
              <w:t>Position</w:t>
            </w:r>
          </w:p>
        </w:tc>
        <w:tc>
          <w:tcPr>
            <w:tcW w:w="1890" w:type="dxa"/>
            <w:shd w:val="clear" w:color="auto" w:fill="CCCCCC"/>
            <w:vAlign w:val="center"/>
          </w:tcPr>
          <w:p w14:paraId="56854ED9" w14:textId="77777777" w:rsidR="004D2ACF" w:rsidRPr="004D2ACF" w:rsidRDefault="004D2ACF" w:rsidP="004D2ACF">
            <w:pPr>
              <w:rPr>
                <w:b/>
              </w:rPr>
            </w:pPr>
            <w:r w:rsidRPr="004D2ACF">
              <w:rPr>
                <w:b/>
              </w:rPr>
              <w:t>Name</w:t>
            </w:r>
          </w:p>
        </w:tc>
        <w:tc>
          <w:tcPr>
            <w:tcW w:w="2160" w:type="dxa"/>
            <w:shd w:val="clear" w:color="auto" w:fill="CCCCCC"/>
            <w:vAlign w:val="center"/>
          </w:tcPr>
          <w:p w14:paraId="532EBE1C" w14:textId="77777777" w:rsidR="004D2ACF" w:rsidRPr="004D2ACF" w:rsidRDefault="004D2ACF" w:rsidP="004D2ACF">
            <w:pPr>
              <w:rPr>
                <w:b/>
              </w:rPr>
            </w:pPr>
            <w:r w:rsidRPr="004D2ACF">
              <w:rPr>
                <w:b/>
              </w:rPr>
              <w:t>Annual Salary/Rate</w:t>
            </w:r>
          </w:p>
        </w:tc>
        <w:tc>
          <w:tcPr>
            <w:tcW w:w="1890" w:type="dxa"/>
            <w:shd w:val="clear" w:color="auto" w:fill="CCCCCC"/>
            <w:vAlign w:val="center"/>
          </w:tcPr>
          <w:p w14:paraId="43402BDC" w14:textId="77777777" w:rsidR="004D2ACF" w:rsidRPr="004D2ACF" w:rsidRDefault="004D2ACF" w:rsidP="004D2ACF">
            <w:pPr>
              <w:rPr>
                <w:b/>
              </w:rPr>
            </w:pPr>
            <w:r w:rsidRPr="004D2ACF">
              <w:rPr>
                <w:b/>
              </w:rPr>
              <w:t>Level of Effort</w:t>
            </w:r>
          </w:p>
        </w:tc>
        <w:tc>
          <w:tcPr>
            <w:tcW w:w="1818" w:type="dxa"/>
            <w:shd w:val="clear" w:color="auto" w:fill="CCCCCC"/>
            <w:vAlign w:val="center"/>
          </w:tcPr>
          <w:p w14:paraId="0FDF8226" w14:textId="77777777" w:rsidR="004D2ACF" w:rsidRPr="004D2ACF" w:rsidRDefault="004D2ACF" w:rsidP="004D2ACF">
            <w:pPr>
              <w:rPr>
                <w:b/>
              </w:rPr>
            </w:pPr>
            <w:r w:rsidRPr="004D2ACF">
              <w:rPr>
                <w:b/>
              </w:rPr>
              <w:t>Cost</w:t>
            </w:r>
          </w:p>
        </w:tc>
      </w:tr>
      <w:tr w:rsidR="004D2ACF" w:rsidRPr="004D2ACF" w14:paraId="3DC55090" w14:textId="77777777" w:rsidTr="006B5910">
        <w:trPr>
          <w:cantSplit/>
        </w:trPr>
        <w:tc>
          <w:tcPr>
            <w:tcW w:w="1818" w:type="dxa"/>
            <w:vAlign w:val="center"/>
          </w:tcPr>
          <w:p w14:paraId="22D1039E" w14:textId="4A90F0AB" w:rsidR="004D2ACF" w:rsidRPr="004D2ACF" w:rsidRDefault="004D2ACF" w:rsidP="004D2ACF">
            <w:r w:rsidRPr="004D2ACF">
              <w:t xml:space="preserve">(1) </w:t>
            </w:r>
          </w:p>
        </w:tc>
        <w:tc>
          <w:tcPr>
            <w:tcW w:w="1890" w:type="dxa"/>
            <w:vAlign w:val="center"/>
          </w:tcPr>
          <w:p w14:paraId="47847673" w14:textId="63CF5892" w:rsidR="004D2ACF" w:rsidRPr="004D2ACF" w:rsidRDefault="004D2ACF" w:rsidP="004D2ACF"/>
        </w:tc>
        <w:tc>
          <w:tcPr>
            <w:tcW w:w="2160" w:type="dxa"/>
            <w:vAlign w:val="center"/>
          </w:tcPr>
          <w:p w14:paraId="3FC10081" w14:textId="1BEBC0AB" w:rsidR="004D2ACF" w:rsidRPr="004D2ACF" w:rsidRDefault="004D2ACF" w:rsidP="004D2ACF"/>
        </w:tc>
        <w:tc>
          <w:tcPr>
            <w:tcW w:w="1890" w:type="dxa"/>
            <w:vAlign w:val="center"/>
          </w:tcPr>
          <w:p w14:paraId="6A3D2FD3" w14:textId="3B343593" w:rsidR="004D2ACF" w:rsidRPr="004D2ACF" w:rsidRDefault="004D2ACF" w:rsidP="004D2ACF"/>
        </w:tc>
        <w:tc>
          <w:tcPr>
            <w:tcW w:w="1818" w:type="dxa"/>
            <w:vAlign w:val="center"/>
          </w:tcPr>
          <w:p w14:paraId="48609F1F" w14:textId="07BE3D3D" w:rsidR="004D2ACF" w:rsidRPr="004D2ACF" w:rsidRDefault="004D2ACF" w:rsidP="004D2ACF"/>
        </w:tc>
      </w:tr>
      <w:tr w:rsidR="004D2ACF" w:rsidRPr="004D2ACF" w14:paraId="4238E47C" w14:textId="77777777" w:rsidTr="006B5910">
        <w:trPr>
          <w:cantSplit/>
        </w:trPr>
        <w:tc>
          <w:tcPr>
            <w:tcW w:w="1818" w:type="dxa"/>
            <w:vAlign w:val="center"/>
          </w:tcPr>
          <w:p w14:paraId="55B07828" w14:textId="3F0AE60E" w:rsidR="004D2ACF" w:rsidRPr="004D2ACF" w:rsidRDefault="004D2ACF" w:rsidP="004D2ACF">
            <w:r w:rsidRPr="004D2ACF">
              <w:t xml:space="preserve">(2) </w:t>
            </w:r>
          </w:p>
        </w:tc>
        <w:tc>
          <w:tcPr>
            <w:tcW w:w="1890" w:type="dxa"/>
            <w:vAlign w:val="center"/>
          </w:tcPr>
          <w:p w14:paraId="6DFE7A2F" w14:textId="022FBBDA" w:rsidR="004D2ACF" w:rsidRPr="004D2ACF" w:rsidRDefault="004D2ACF" w:rsidP="004D2ACF"/>
        </w:tc>
        <w:tc>
          <w:tcPr>
            <w:tcW w:w="2160" w:type="dxa"/>
            <w:vAlign w:val="center"/>
          </w:tcPr>
          <w:p w14:paraId="56A24D3E" w14:textId="0BBA2F02" w:rsidR="004D2ACF" w:rsidRPr="004D2ACF" w:rsidRDefault="004D2ACF" w:rsidP="004D2ACF"/>
        </w:tc>
        <w:tc>
          <w:tcPr>
            <w:tcW w:w="1890" w:type="dxa"/>
            <w:vAlign w:val="center"/>
          </w:tcPr>
          <w:p w14:paraId="2B7A1A38" w14:textId="37BC2562" w:rsidR="004D2ACF" w:rsidRPr="004D2ACF" w:rsidRDefault="004D2ACF" w:rsidP="004D2ACF"/>
        </w:tc>
        <w:tc>
          <w:tcPr>
            <w:tcW w:w="1818" w:type="dxa"/>
            <w:vAlign w:val="center"/>
          </w:tcPr>
          <w:p w14:paraId="064C8FE4" w14:textId="24DCA9D2" w:rsidR="004D2ACF" w:rsidRPr="004D2ACF" w:rsidRDefault="004D2ACF" w:rsidP="004D2ACF"/>
        </w:tc>
      </w:tr>
      <w:tr w:rsidR="004D2ACF" w:rsidRPr="004D2ACF" w14:paraId="47B7E046" w14:textId="77777777" w:rsidTr="006B5910">
        <w:trPr>
          <w:cantSplit/>
        </w:trPr>
        <w:tc>
          <w:tcPr>
            <w:tcW w:w="1818" w:type="dxa"/>
            <w:vAlign w:val="center"/>
          </w:tcPr>
          <w:p w14:paraId="1BA24DE7" w14:textId="682F2A56" w:rsidR="004D2ACF" w:rsidRPr="004D2ACF" w:rsidRDefault="004D2ACF" w:rsidP="004D2ACF">
            <w:r w:rsidRPr="004D2ACF">
              <w:t xml:space="preserve">(3) </w:t>
            </w:r>
          </w:p>
        </w:tc>
        <w:tc>
          <w:tcPr>
            <w:tcW w:w="1890" w:type="dxa"/>
            <w:vAlign w:val="center"/>
          </w:tcPr>
          <w:p w14:paraId="3C935D20" w14:textId="2F5B19F4" w:rsidR="004D2ACF" w:rsidRPr="004D2ACF" w:rsidRDefault="004D2ACF" w:rsidP="004D2ACF"/>
        </w:tc>
        <w:tc>
          <w:tcPr>
            <w:tcW w:w="2160" w:type="dxa"/>
            <w:vAlign w:val="center"/>
          </w:tcPr>
          <w:p w14:paraId="7C687607" w14:textId="711C9348" w:rsidR="004D2ACF" w:rsidRPr="004D2ACF" w:rsidRDefault="004D2ACF" w:rsidP="004D2ACF"/>
        </w:tc>
        <w:tc>
          <w:tcPr>
            <w:tcW w:w="1890" w:type="dxa"/>
            <w:vAlign w:val="center"/>
          </w:tcPr>
          <w:p w14:paraId="4E84EFD7" w14:textId="4FA1112C" w:rsidR="004D2ACF" w:rsidRPr="004D2ACF" w:rsidRDefault="004D2ACF" w:rsidP="004D2ACF"/>
        </w:tc>
        <w:tc>
          <w:tcPr>
            <w:tcW w:w="1818" w:type="dxa"/>
            <w:vAlign w:val="center"/>
          </w:tcPr>
          <w:p w14:paraId="5CF1EA56" w14:textId="380C880F" w:rsidR="004D2ACF" w:rsidRPr="004D2ACF" w:rsidRDefault="004D2ACF" w:rsidP="004D2ACF"/>
        </w:tc>
      </w:tr>
      <w:tr w:rsidR="004D2ACF" w:rsidRPr="004D2ACF" w14:paraId="76DD0589" w14:textId="77777777" w:rsidTr="006B5910">
        <w:trPr>
          <w:cantSplit/>
        </w:trPr>
        <w:tc>
          <w:tcPr>
            <w:tcW w:w="1818" w:type="dxa"/>
            <w:vAlign w:val="center"/>
          </w:tcPr>
          <w:p w14:paraId="7423C102" w14:textId="77777777" w:rsidR="004D2ACF" w:rsidRPr="004D2ACF" w:rsidRDefault="004D2ACF" w:rsidP="004D2ACF"/>
        </w:tc>
        <w:tc>
          <w:tcPr>
            <w:tcW w:w="1890" w:type="dxa"/>
            <w:vAlign w:val="center"/>
          </w:tcPr>
          <w:p w14:paraId="1AB052EE" w14:textId="77777777" w:rsidR="004D2ACF" w:rsidRPr="004D2ACF" w:rsidRDefault="004D2ACF" w:rsidP="004D2ACF"/>
        </w:tc>
        <w:tc>
          <w:tcPr>
            <w:tcW w:w="2160" w:type="dxa"/>
            <w:vAlign w:val="center"/>
          </w:tcPr>
          <w:p w14:paraId="796A28D5" w14:textId="77777777" w:rsidR="004D2ACF" w:rsidRPr="004D2ACF" w:rsidRDefault="004D2ACF" w:rsidP="004D2ACF"/>
        </w:tc>
        <w:tc>
          <w:tcPr>
            <w:tcW w:w="1890" w:type="dxa"/>
            <w:vAlign w:val="center"/>
          </w:tcPr>
          <w:p w14:paraId="78AD724E" w14:textId="77777777" w:rsidR="004D2ACF" w:rsidRPr="004D2ACF" w:rsidRDefault="004D2ACF" w:rsidP="004D2ACF">
            <w:pPr>
              <w:rPr>
                <w:b/>
              </w:rPr>
            </w:pPr>
            <w:r w:rsidRPr="004D2ACF">
              <w:rPr>
                <w:b/>
              </w:rPr>
              <w:t>TOTAL</w:t>
            </w:r>
          </w:p>
        </w:tc>
        <w:tc>
          <w:tcPr>
            <w:tcW w:w="1818" w:type="dxa"/>
            <w:vAlign w:val="center"/>
          </w:tcPr>
          <w:p w14:paraId="31070F26" w14:textId="40ADC689" w:rsidR="004D2ACF" w:rsidRPr="004D2ACF" w:rsidRDefault="004D2ACF" w:rsidP="004D2ACF">
            <w:pPr>
              <w:rPr>
                <w:b/>
              </w:rPr>
            </w:pPr>
          </w:p>
        </w:tc>
      </w:tr>
    </w:tbl>
    <w:p w14:paraId="182A45B8" w14:textId="77777777" w:rsidR="004D2ACF" w:rsidRPr="004D2ACF" w:rsidRDefault="004D2ACF" w:rsidP="004D2ACF">
      <w:pPr>
        <w:rPr>
          <w:b/>
          <w:bCs/>
        </w:rPr>
      </w:pPr>
    </w:p>
    <w:p w14:paraId="28C15B84" w14:textId="399B6649" w:rsidR="004D2ACF" w:rsidRDefault="004D2ACF" w:rsidP="004D2ACF">
      <w:pPr>
        <w:rPr>
          <w:b/>
          <w:bCs/>
        </w:rPr>
      </w:pPr>
      <w:r w:rsidRPr="004D2ACF">
        <w:rPr>
          <w:b/>
          <w:bCs/>
        </w:rPr>
        <w:t>JUSTIFICATION:</w:t>
      </w:r>
      <w:r w:rsidRPr="004D2ACF">
        <w:t xml:space="preserve"> </w:t>
      </w:r>
    </w:p>
    <w:p w14:paraId="4CCADD96" w14:textId="08FD4289" w:rsidR="004D2ACF" w:rsidRDefault="004D2ACF" w:rsidP="004D2ACF">
      <w:pPr>
        <w:rPr>
          <w:b/>
          <w:bCs/>
        </w:rPr>
      </w:pPr>
      <w:r>
        <w:rPr>
          <w:b/>
          <w:bCs/>
        </w:rPr>
        <w:t xml:space="preserve">Inkind/Cash Match: </w:t>
      </w:r>
      <w:r w:rsidR="00BE57F4">
        <w:rPr>
          <w:b/>
          <w:bCs/>
        </w:rPr>
        <w:t xml:space="preserve"> </w:t>
      </w:r>
    </w:p>
    <w:p w14:paraId="4F81A79C" w14:textId="28B256D1" w:rsidR="005F5133" w:rsidRDefault="005F5133" w:rsidP="005F5133">
      <w:pPr>
        <w:rPr>
          <w:b/>
          <w:bCs/>
        </w:rPr>
      </w:pPr>
      <w:r w:rsidRPr="005F5133">
        <w:rPr>
          <w:b/>
          <w:bCs/>
        </w:rPr>
        <w:t xml:space="preserve">B. Fringe Benefits: </w:t>
      </w:r>
      <w:r w:rsidRPr="005F5133">
        <w:t>List all components of fringe benefits rate</w:t>
      </w:r>
      <w:r>
        <w:rPr>
          <w:b/>
          <w:bCs/>
        </w:rPr>
        <w:t>.</w:t>
      </w:r>
    </w:p>
    <w:p w14:paraId="469A18AF" w14:textId="37F14F92" w:rsidR="00807809" w:rsidRPr="00807809" w:rsidRDefault="00807809" w:rsidP="005F5133">
      <w:r>
        <w:rPr>
          <w:b/>
          <w:bCs/>
        </w:rPr>
        <w:t>JUSTIFICATION</w:t>
      </w:r>
    </w:p>
    <w:p w14:paraId="76B3A882" w14:textId="77777777" w:rsidR="005F5133" w:rsidRDefault="005F5133" w:rsidP="005F5133">
      <w:pPr>
        <w:rPr>
          <w:b/>
          <w:bCs/>
        </w:rPr>
      </w:pPr>
      <w:r>
        <w:rPr>
          <w:b/>
          <w:bCs/>
        </w:rPr>
        <w:t>Inkind/ Cash Match:</w:t>
      </w:r>
    </w:p>
    <w:p w14:paraId="7414D8BE" w14:textId="77777777" w:rsidR="00807809" w:rsidRDefault="005F5133" w:rsidP="006C5E03">
      <w:pPr>
        <w:rPr>
          <w:b/>
          <w:bCs/>
        </w:rPr>
      </w:pPr>
      <w:r>
        <w:rPr>
          <w:b/>
          <w:bCs/>
        </w:rPr>
        <w:t xml:space="preserve">C. </w:t>
      </w:r>
      <w:r w:rsidRPr="005F5133">
        <w:rPr>
          <w:b/>
          <w:bCs/>
        </w:rPr>
        <w:t>Travel:</w:t>
      </w:r>
      <w:r w:rsidR="006C5E03">
        <w:t xml:space="preserve"> Briefly describe the need and purpose for each travel in relation to achieving goals and objectives for the grant. Differentiate between staff and participant travel. </w:t>
      </w:r>
      <w:r w:rsidRPr="005F5133">
        <w:rPr>
          <w:b/>
          <w:bCs/>
        </w:rPr>
        <w:br/>
      </w:r>
    </w:p>
    <w:p w14:paraId="5CD5A2A8" w14:textId="2395768A" w:rsidR="00807809" w:rsidRDefault="00807809" w:rsidP="006C5E03">
      <w:pPr>
        <w:rPr>
          <w:b/>
          <w:bCs/>
        </w:rPr>
      </w:pPr>
      <w:r>
        <w:rPr>
          <w:b/>
          <w:bCs/>
        </w:rPr>
        <w:t xml:space="preserve">JUSTIFICATION </w:t>
      </w:r>
    </w:p>
    <w:p w14:paraId="4438009F" w14:textId="4100F577" w:rsidR="006C5E03" w:rsidRDefault="006C5E03" w:rsidP="006C5E03">
      <w:pPr>
        <w:rPr>
          <w:b/>
          <w:bCs/>
        </w:rPr>
      </w:pPr>
      <w:r>
        <w:rPr>
          <w:b/>
          <w:bCs/>
        </w:rPr>
        <w:lastRenderedPageBreak/>
        <w:br/>
        <w:t>Inkind/ Cash Match:</w:t>
      </w:r>
    </w:p>
    <w:p w14:paraId="1083C99F" w14:textId="0ACDEB5D" w:rsidR="005F5133" w:rsidRDefault="006C5E03" w:rsidP="006C5E03">
      <w:r>
        <w:rPr>
          <w:b/>
          <w:bCs/>
        </w:rPr>
        <w:t>D. Training</w:t>
      </w:r>
      <w:r w:rsidRPr="005F5133">
        <w:rPr>
          <w:b/>
          <w:bCs/>
        </w:rPr>
        <w:t>:</w:t>
      </w:r>
      <w:r w:rsidR="00465AC6">
        <w:rPr>
          <w:b/>
          <w:bCs/>
        </w:rPr>
        <w:t xml:space="preserve"> </w:t>
      </w:r>
      <w:r w:rsidR="00465AC6">
        <w:t>Indicate</w:t>
      </w:r>
      <w:r w:rsidR="00465AC6" w:rsidRPr="00465AC6">
        <w:t xml:space="preserve"> the number of trainees/ attendees/ participants and the unit costs involved.</w:t>
      </w:r>
    </w:p>
    <w:p w14:paraId="18CB0A95" w14:textId="5CE10242" w:rsidR="00807809" w:rsidRPr="005F5133" w:rsidRDefault="00807809" w:rsidP="006C5E03">
      <w:pPr>
        <w:rPr>
          <w:b/>
          <w:bCs/>
        </w:rPr>
      </w:pPr>
      <w:r>
        <w:rPr>
          <w:b/>
          <w:bCs/>
        </w:rPr>
        <w:t>JUSTIFICATION:</w:t>
      </w:r>
    </w:p>
    <w:p w14:paraId="65236170" w14:textId="77777777" w:rsidR="00465AC6" w:rsidRDefault="00465AC6" w:rsidP="005F5133">
      <w:pPr>
        <w:rPr>
          <w:b/>
          <w:bCs/>
        </w:rPr>
      </w:pPr>
      <w:r>
        <w:rPr>
          <w:b/>
          <w:bCs/>
        </w:rPr>
        <w:t>Inkind/ Cash Match:</w:t>
      </w:r>
    </w:p>
    <w:p w14:paraId="7916C712" w14:textId="1F44AF97" w:rsidR="00465AC6" w:rsidRPr="00465AC6" w:rsidRDefault="00465AC6" w:rsidP="00465AC6">
      <w:r>
        <w:rPr>
          <w:b/>
          <w:bCs/>
        </w:rPr>
        <w:t xml:space="preserve">E. </w:t>
      </w:r>
      <w:r w:rsidR="00A41A82">
        <w:rPr>
          <w:b/>
          <w:bCs/>
        </w:rPr>
        <w:t xml:space="preserve">Materials &amp; </w:t>
      </w:r>
      <w:r>
        <w:rPr>
          <w:b/>
          <w:bCs/>
        </w:rPr>
        <w:t xml:space="preserve">Supplies: </w:t>
      </w:r>
      <w:r w:rsidRPr="00465AC6">
        <w:t>For each line-item cost, include adequate justification and a detailed breakdown of your estimate. List</w:t>
      </w:r>
      <w:r>
        <w:t xml:space="preserve"> </w:t>
      </w:r>
      <w:r w:rsidRPr="00465AC6">
        <w:t>the items by type of supplies (e.g., training materials, desktop computer, laptop, projector etc.), unit</w:t>
      </w:r>
      <w:r>
        <w:t xml:space="preserve"> </w:t>
      </w:r>
      <w:r w:rsidRPr="00465AC6">
        <w:t>cost, quantity, and/or duration.</w:t>
      </w:r>
      <w:r>
        <w:t xml:space="preserve"> </w:t>
      </w:r>
      <w:r w:rsidRPr="00465AC6">
        <w:t xml:space="preserve">If the </w:t>
      </w:r>
      <w:r>
        <w:t>applicant will be providing parent resource materials,</w:t>
      </w:r>
      <w:r w:rsidRPr="00465AC6">
        <w:t xml:space="preserve"> include the </w:t>
      </w:r>
      <w:r>
        <w:t xml:space="preserve">estimated </w:t>
      </w:r>
      <w:r w:rsidRPr="00465AC6">
        <w:t>number of clients/ participants in the</w:t>
      </w:r>
      <w:r>
        <w:t xml:space="preserve"> </w:t>
      </w:r>
      <w:r w:rsidRPr="00465AC6">
        <w:t>basis for the costs</w:t>
      </w:r>
      <w:r>
        <w:t xml:space="preserve">. </w:t>
      </w:r>
    </w:p>
    <w:p w14:paraId="548BCD86" w14:textId="2B0B8571" w:rsidR="00807809" w:rsidRDefault="00807809" w:rsidP="00465AC6">
      <w:pPr>
        <w:rPr>
          <w:b/>
          <w:bCs/>
        </w:rPr>
      </w:pPr>
      <w:r>
        <w:rPr>
          <w:b/>
          <w:bCs/>
        </w:rPr>
        <w:t>JUSTIFICATION</w:t>
      </w:r>
    </w:p>
    <w:p w14:paraId="62321D3E" w14:textId="5D02EEB0" w:rsidR="00465AC6" w:rsidRDefault="00465AC6" w:rsidP="00465AC6">
      <w:pPr>
        <w:rPr>
          <w:b/>
          <w:bCs/>
        </w:rPr>
      </w:pPr>
      <w:r>
        <w:rPr>
          <w:b/>
          <w:bCs/>
        </w:rPr>
        <w:t>Inkind/ Cash Match:</w:t>
      </w:r>
    </w:p>
    <w:p w14:paraId="7ACBF196" w14:textId="5B9725D0" w:rsidR="00465AC6" w:rsidRDefault="00465AC6" w:rsidP="00465AC6">
      <w:pPr>
        <w:rPr>
          <w:b/>
          <w:bCs/>
        </w:rPr>
      </w:pPr>
      <w:r>
        <w:rPr>
          <w:b/>
          <w:bCs/>
        </w:rPr>
        <w:t xml:space="preserve">F. Consultant Fees: </w:t>
      </w:r>
      <w:r w:rsidRPr="00465AC6">
        <w:t>Describe the services and deliverables to be provided by each consultant, contract, or subaward and provide the detailed budgets with the supporting narrative justification. Explain how the services and deliverables relate to the accomplishment of specific project objectives</w:t>
      </w:r>
      <w:r>
        <w:t>.</w:t>
      </w:r>
    </w:p>
    <w:p w14:paraId="40DB96D8" w14:textId="77777777" w:rsidR="00807809" w:rsidRDefault="00807809" w:rsidP="00807809">
      <w:pPr>
        <w:rPr>
          <w:b/>
          <w:bCs/>
        </w:rPr>
      </w:pPr>
      <w:r>
        <w:rPr>
          <w:b/>
          <w:bCs/>
        </w:rPr>
        <w:t>JUSTIFICATION</w:t>
      </w:r>
    </w:p>
    <w:p w14:paraId="4336ACF1" w14:textId="202FC512" w:rsidR="00807809" w:rsidRDefault="00807809" w:rsidP="00807809">
      <w:pPr>
        <w:rPr>
          <w:b/>
          <w:bCs/>
        </w:rPr>
      </w:pPr>
      <w:r>
        <w:rPr>
          <w:b/>
          <w:bCs/>
        </w:rPr>
        <w:t>Inkind/ Cash Match:</w:t>
      </w:r>
    </w:p>
    <w:p w14:paraId="63A814D6" w14:textId="494972A0" w:rsidR="00807809" w:rsidRDefault="00807809" w:rsidP="00807809">
      <w:r>
        <w:rPr>
          <w:b/>
          <w:bCs/>
        </w:rPr>
        <w:t xml:space="preserve">G. Space: </w:t>
      </w:r>
      <w:r w:rsidR="002644FC">
        <w:t xml:space="preserve">List monthly costs required to provide </w:t>
      </w:r>
      <w:r w:rsidR="00B7357A">
        <w:t xml:space="preserve">space for </w:t>
      </w:r>
      <w:r w:rsidR="00C91521">
        <w:t xml:space="preserve">programs and services used specifically for this grant. Provide details on the monthly rental charge(s). </w:t>
      </w:r>
    </w:p>
    <w:p w14:paraId="21BF362C" w14:textId="1D811504" w:rsidR="0062335E" w:rsidRDefault="0062335E" w:rsidP="00807809">
      <w:pPr>
        <w:rPr>
          <w:b/>
          <w:bCs/>
        </w:rPr>
      </w:pPr>
      <w:r>
        <w:rPr>
          <w:b/>
          <w:bCs/>
        </w:rPr>
        <w:t>JUSTIFICATION</w:t>
      </w:r>
    </w:p>
    <w:p w14:paraId="7C0FF93D" w14:textId="2112BC11" w:rsidR="0062335E" w:rsidRDefault="0062335E" w:rsidP="00807809">
      <w:pPr>
        <w:rPr>
          <w:b/>
          <w:bCs/>
        </w:rPr>
      </w:pPr>
      <w:r>
        <w:rPr>
          <w:b/>
          <w:bCs/>
        </w:rPr>
        <w:t xml:space="preserve">Inkind/ Cash Match: </w:t>
      </w:r>
    </w:p>
    <w:p w14:paraId="66C5A86C" w14:textId="1414E153" w:rsidR="0062335E" w:rsidRPr="0062335E" w:rsidRDefault="0062335E" w:rsidP="00807809">
      <w:r>
        <w:rPr>
          <w:b/>
          <w:bCs/>
        </w:rPr>
        <w:t xml:space="preserve">H. Other: </w:t>
      </w:r>
      <w:r w:rsidRPr="0062335E">
        <w:t>The Other category is for any expenses not covered in the previous budget categories</w:t>
      </w:r>
      <w:r w:rsidR="00FB2729">
        <w:t xml:space="preserve"> (postage, utilities, concrete supports, telecommunication expenses, etc.)</w:t>
      </w:r>
      <w:r>
        <w:t>.</w:t>
      </w:r>
      <w:r w:rsidR="00FB2729" w:rsidRPr="00FB2729">
        <w:t xml:space="preserve"> </w:t>
      </w:r>
      <w:r w:rsidR="00FB2729">
        <w:t xml:space="preserve">List items by type and show the basis for computation.  </w:t>
      </w:r>
    </w:p>
    <w:p w14:paraId="2B4629D7" w14:textId="77777777" w:rsidR="00FB2729" w:rsidRDefault="00FB2729" w:rsidP="00FB2729">
      <w:pPr>
        <w:rPr>
          <w:b/>
          <w:bCs/>
        </w:rPr>
      </w:pPr>
      <w:r>
        <w:rPr>
          <w:b/>
          <w:bCs/>
        </w:rPr>
        <w:t>JUSTIFICATION</w:t>
      </w:r>
    </w:p>
    <w:p w14:paraId="3DBFE26A" w14:textId="77777777" w:rsidR="00FB2729" w:rsidRDefault="00FB2729" w:rsidP="00FB2729">
      <w:pPr>
        <w:rPr>
          <w:b/>
          <w:bCs/>
        </w:rPr>
      </w:pPr>
      <w:r>
        <w:rPr>
          <w:b/>
          <w:bCs/>
        </w:rPr>
        <w:t xml:space="preserve">Inkind/ Cash Match: </w:t>
      </w:r>
    </w:p>
    <w:p w14:paraId="2ADA9707" w14:textId="59FC1888" w:rsidR="005F5133" w:rsidRPr="00BE57F4" w:rsidRDefault="00BE57F4" w:rsidP="00BE57F4">
      <w:pPr>
        <w:rPr>
          <w:b/>
          <w:bCs/>
        </w:rPr>
      </w:pPr>
      <w:r>
        <w:rPr>
          <w:b/>
          <w:bCs/>
        </w:rPr>
        <w:t xml:space="preserve">I.  Indirect Cost: </w:t>
      </w:r>
      <w:r w:rsidRPr="00B91CD8">
        <w:rPr>
          <w:rFonts w:cstheme="minorHAnsi"/>
          <w:color w:val="000000"/>
        </w:rPr>
        <w:t>Indirect costs may not exceed 10% of the total direct cost</w:t>
      </w:r>
      <w:r w:rsidRPr="004D7AD9">
        <w:rPr>
          <w:rFonts w:cstheme="minorHAnsi"/>
          <w:color w:val="000000"/>
        </w:rPr>
        <w:t>.</w:t>
      </w:r>
      <w:r w:rsidR="005F5133" w:rsidRPr="00BE57F4">
        <w:rPr>
          <w:b/>
          <w:bCs/>
        </w:rPr>
        <w:br/>
      </w:r>
    </w:p>
    <w:p w14:paraId="0C1981BA" w14:textId="77777777" w:rsidR="00BE57F4" w:rsidRDefault="00BE57F4" w:rsidP="00BE57F4">
      <w:pPr>
        <w:rPr>
          <w:b/>
          <w:bCs/>
        </w:rPr>
      </w:pPr>
      <w:r>
        <w:rPr>
          <w:b/>
          <w:bCs/>
        </w:rPr>
        <w:t>JUSTIFICATION</w:t>
      </w:r>
    </w:p>
    <w:p w14:paraId="49926661" w14:textId="6A21BF3B" w:rsidR="00BE57F4" w:rsidRDefault="00BE57F4" w:rsidP="00BE57F4">
      <w:pPr>
        <w:rPr>
          <w:b/>
          <w:bCs/>
        </w:rPr>
      </w:pPr>
      <w:r>
        <w:rPr>
          <w:b/>
          <w:bCs/>
        </w:rPr>
        <w:t xml:space="preserve">Inkind/ Cash Match: </w:t>
      </w:r>
    </w:p>
    <w:p w14:paraId="79B6C796" w14:textId="007F1DEB" w:rsidR="006C3372" w:rsidRDefault="006C3372" w:rsidP="00BE57F4">
      <w:pPr>
        <w:rPr>
          <w:b/>
          <w:bCs/>
        </w:rPr>
      </w:pPr>
    </w:p>
    <w:p w14:paraId="78026FB1" w14:textId="77777777" w:rsidR="005F5133" w:rsidRPr="004D2ACF" w:rsidRDefault="005F5133" w:rsidP="004D2ACF">
      <w:pPr>
        <w:rPr>
          <w:b/>
          <w:bCs/>
        </w:rPr>
      </w:pPr>
    </w:p>
    <w:p w14:paraId="5D8FB92F" w14:textId="77777777" w:rsidR="00A06529" w:rsidRDefault="00A06529"/>
    <w:sectPr w:rsidR="00A065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069B" w14:textId="77777777" w:rsidR="00410258" w:rsidRDefault="00410258" w:rsidP="00410258">
      <w:pPr>
        <w:spacing w:after="0" w:line="240" w:lineRule="auto"/>
      </w:pPr>
      <w:r>
        <w:separator/>
      </w:r>
    </w:p>
  </w:endnote>
  <w:endnote w:type="continuationSeparator" w:id="0">
    <w:p w14:paraId="3926C0CB" w14:textId="77777777" w:rsidR="00410258" w:rsidRDefault="00410258" w:rsidP="0041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8340" w14:textId="77777777" w:rsidR="00410258" w:rsidRDefault="00410258" w:rsidP="00410258">
      <w:pPr>
        <w:spacing w:after="0" w:line="240" w:lineRule="auto"/>
      </w:pPr>
      <w:r>
        <w:separator/>
      </w:r>
    </w:p>
  </w:footnote>
  <w:footnote w:type="continuationSeparator" w:id="0">
    <w:p w14:paraId="52BC9559" w14:textId="77777777" w:rsidR="00410258" w:rsidRDefault="00410258" w:rsidP="00410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A3E7" w14:textId="2A7C6484" w:rsidR="00410258" w:rsidRDefault="00410258" w:rsidP="00410258">
    <w:pPr>
      <w:pStyle w:val="Header"/>
      <w:jc w:val="center"/>
    </w:pPr>
    <w:r>
      <w:rPr>
        <w:rFonts w:cstheme="minorHAnsi"/>
        <w:noProof/>
        <w:szCs w:val="24"/>
      </w:rPr>
      <w:drawing>
        <wp:inline distT="0" distB="0" distL="0" distR="0" wp14:anchorId="0128E204" wp14:editId="18736090">
          <wp:extent cx="3562350" cy="717203"/>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634" cy="725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A0A"/>
    <w:multiLevelType w:val="hybridMultilevel"/>
    <w:tmpl w:val="5D54E9CA"/>
    <w:lvl w:ilvl="0" w:tplc="F438B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2690E"/>
    <w:multiLevelType w:val="hybridMultilevel"/>
    <w:tmpl w:val="E9F4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201934646">
    <w:abstractNumId w:val="1"/>
  </w:num>
  <w:num w:numId="2" w16cid:durableId="185349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58"/>
    <w:rsid w:val="002644FC"/>
    <w:rsid w:val="00410258"/>
    <w:rsid w:val="00465AC6"/>
    <w:rsid w:val="004D2ACF"/>
    <w:rsid w:val="005F5133"/>
    <w:rsid w:val="0062335E"/>
    <w:rsid w:val="006B624C"/>
    <w:rsid w:val="006C3372"/>
    <w:rsid w:val="006C5E03"/>
    <w:rsid w:val="00807809"/>
    <w:rsid w:val="00A06529"/>
    <w:rsid w:val="00A41A82"/>
    <w:rsid w:val="00B7357A"/>
    <w:rsid w:val="00BE57F4"/>
    <w:rsid w:val="00C91521"/>
    <w:rsid w:val="00FB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2973"/>
  <w15:chartTrackingRefBased/>
  <w15:docId w15:val="{E6E00AEB-89DE-4AC7-B276-0A69ED9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58"/>
  </w:style>
  <w:style w:type="paragraph" w:styleId="Heading1">
    <w:name w:val="heading 1"/>
    <w:basedOn w:val="Normal"/>
    <w:next w:val="Normal"/>
    <w:link w:val="Heading1Char"/>
    <w:qFormat/>
    <w:rsid w:val="00410258"/>
    <w:pPr>
      <w:keepNext/>
      <w:tabs>
        <w:tab w:val="right" w:pos="10800"/>
      </w:tabs>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4D2A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58"/>
  </w:style>
  <w:style w:type="paragraph" w:styleId="Footer">
    <w:name w:val="footer"/>
    <w:basedOn w:val="Normal"/>
    <w:link w:val="FooterChar"/>
    <w:uiPriority w:val="99"/>
    <w:unhideWhenUsed/>
    <w:rsid w:val="00410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58"/>
  </w:style>
  <w:style w:type="character" w:customStyle="1" w:styleId="Heading1Char">
    <w:name w:val="Heading 1 Char"/>
    <w:basedOn w:val="DefaultParagraphFont"/>
    <w:link w:val="Heading1"/>
    <w:rsid w:val="00410258"/>
    <w:rPr>
      <w:rFonts w:ascii="Times New Roman" w:eastAsia="Times New Roman" w:hAnsi="Times New Roman" w:cs="Times New Roman"/>
      <w:b/>
      <w:sz w:val="24"/>
      <w:szCs w:val="20"/>
    </w:rPr>
  </w:style>
  <w:style w:type="paragraph" w:styleId="ListParagraph">
    <w:name w:val="List Paragraph"/>
    <w:aliases w:val="Indented Text"/>
    <w:basedOn w:val="Normal"/>
    <w:uiPriority w:val="34"/>
    <w:qFormat/>
    <w:rsid w:val="00410258"/>
    <w:pPr>
      <w:spacing w:after="0" w:line="240" w:lineRule="auto"/>
      <w:ind w:left="720"/>
      <w:contextualSpacing/>
    </w:pPr>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D2ACF"/>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B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2EAD13-027C-4F62-AC6E-CBD18B8E8C2F}"/>
</file>

<file path=customXml/itemProps2.xml><?xml version="1.0" encoding="utf-8"?>
<ds:datastoreItem xmlns:ds="http://schemas.openxmlformats.org/officeDocument/2006/customXml" ds:itemID="{6EEF313E-84C1-49D2-BC80-8ED244387A9A}"/>
</file>

<file path=customXml/itemProps3.xml><?xml version="1.0" encoding="utf-8"?>
<ds:datastoreItem xmlns:ds="http://schemas.openxmlformats.org/officeDocument/2006/customXml" ds:itemID="{9CD1859F-9E52-4F1A-8318-DE238010AC72}"/>
</file>

<file path=customXml/itemProps4.xml><?xml version="1.0" encoding="utf-8"?>
<ds:datastoreItem xmlns:ds="http://schemas.openxmlformats.org/officeDocument/2006/customXml" ds:itemID="{A3948BA9-B024-453F-A4A8-2D79125030A3}"/>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2452</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Merrissa AL - CANPB</dc:creator>
  <cp:keywords/>
  <dc:description/>
  <cp:lastModifiedBy>Murray, Rebecca K - CANPB</cp:lastModifiedBy>
  <cp:revision>3</cp:revision>
  <dcterms:created xsi:type="dcterms:W3CDTF">2023-05-23T15:51:00Z</dcterms:created>
  <dcterms:modified xsi:type="dcterms:W3CDTF">2023-05-23T15:52:00Z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